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0C" w:rsidRPr="00BB100C" w:rsidRDefault="00BB100C" w:rsidP="00BB100C">
      <w:pPr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100C" w:rsidRPr="00BB100C" w:rsidRDefault="00BB100C" w:rsidP="00BB100C">
      <w:pPr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</w:p>
    <w:p w:rsidR="00BB100C" w:rsidRPr="00BB100C" w:rsidRDefault="00BB100C" w:rsidP="00BB100C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100C" w:rsidRPr="00BB100C" w:rsidRDefault="00BB100C" w:rsidP="00BB100C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100C" w:rsidRDefault="00BB100C" w:rsidP="00BB100C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№ 627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2-қосымша </w:t>
      </w:r>
    </w:p>
    <w:p w:rsidR="00BB100C" w:rsidRPr="00BB100C" w:rsidRDefault="00BB100C" w:rsidP="00BB100C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BB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0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алуды</w:t>
      </w:r>
      <w:proofErr w:type="spellEnd"/>
    </w:p>
    <w:p w:rsidR="00BB100C" w:rsidRPr="00BB100C" w:rsidRDefault="00BB100C" w:rsidP="00BB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B100C">
        <w:rPr>
          <w:rFonts w:ascii="Times New Roman" w:hAnsi="Times New Roman" w:cs="Times New Roman"/>
          <w:b/>
          <w:sz w:val="28"/>
          <w:szCs w:val="28"/>
        </w:rPr>
        <w:t>аяқтамаған</w:t>
      </w:r>
      <w:proofErr w:type="spellEnd"/>
      <w:proofErr w:type="gram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беру»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көрсетілетін</w:t>
      </w:r>
      <w:proofErr w:type="spellEnd"/>
    </w:p>
    <w:p w:rsidR="00BB100C" w:rsidRPr="00BB100C" w:rsidRDefault="00BB100C" w:rsidP="00BB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B100C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proofErr w:type="gram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стандарты</w:t>
      </w:r>
    </w:p>
    <w:p w:rsidR="00BB100C" w:rsidRPr="00BB100C" w:rsidRDefault="00BB100C" w:rsidP="00BB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0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1. «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беру»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Министрлік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әзірледі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: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ұйымдарындағы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тапсырған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;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тапсыруы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күтудің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15 минут;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30 минут.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lastRenderedPageBreak/>
        <w:t xml:space="preserve">      6.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– осы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3-қосымшаға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7.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тұлғаларға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8.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заңнамасына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күндерінен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дүйсенбіден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13.00-ден 14.00-ге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үзіліспен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9.00-ден 18.00-ге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жазылу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жеделдетіп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көзделмеген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9.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: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1) осы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1-қосымшаға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қабылданғанын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3-қосымшаға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мөртаңба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кіріс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3.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берушілердің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адамдарының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шешімдеріне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шағымдану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10.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шешімдеріне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әрекетсiздiгiне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шағымдану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: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B100C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12-тармағында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қабылдануын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аты-жөнін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кеңсесінде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тіркелуі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мөртаңба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кіріс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lastRenderedPageBreak/>
        <w:t>нөмірі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тіркелгеннен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орындаушыны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келіспеген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жүгіне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он бес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11.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Көрсетiлген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мемлекеттiк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нәтижелерiмен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келiспеген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белгiленген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тәртiппен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жүгiнуге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ескеріле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Мемлекеттiк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қызметтi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мекенжайлары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Орынбор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8, www.edu.gov.kz.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13.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14.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www.edu.gov.kz интернет-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: 8-800-080-7777, 1414.</w:t>
      </w:r>
    </w:p>
    <w:p w:rsid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</w:p>
    <w:p w:rsid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</w:p>
    <w:p w:rsid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BB100C">
      <w:pPr>
        <w:ind w:left="5245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lastRenderedPageBreak/>
        <w:t xml:space="preserve">  «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00C" w:rsidRPr="00BB100C" w:rsidRDefault="00BB100C" w:rsidP="00BB100C">
      <w:pPr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BB100C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:rsidR="00BB100C" w:rsidRPr="00BB100C" w:rsidRDefault="00BB100C" w:rsidP="00BB100C">
      <w:pPr>
        <w:ind w:left="5245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BB100C">
      <w:pPr>
        <w:ind w:left="5245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беру»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BB100C">
      <w:pPr>
        <w:ind w:left="5245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100C" w:rsidRPr="00BB100C" w:rsidRDefault="00BB100C" w:rsidP="00BB100C">
      <w:pPr>
        <w:ind w:left="5245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1-қосымша    </w:t>
      </w:r>
    </w:p>
    <w:p w:rsidR="00BB100C" w:rsidRDefault="00BB100C" w:rsidP="00BB100C">
      <w:pPr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proofErr w:type="gramEnd"/>
    </w:p>
    <w:p w:rsidR="00BB100C" w:rsidRPr="00BB100C" w:rsidRDefault="00BB100C" w:rsidP="00BB100C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BB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</w:p>
    <w:p w:rsidR="00BB100C" w:rsidRDefault="00BB100C" w:rsidP="00BB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B100C">
        <w:rPr>
          <w:rFonts w:ascii="Times New Roman" w:hAnsi="Times New Roman" w:cs="Times New Roman"/>
          <w:b/>
          <w:sz w:val="28"/>
          <w:szCs w:val="28"/>
        </w:rPr>
        <w:t>алуды</w:t>
      </w:r>
      <w:proofErr w:type="spellEnd"/>
      <w:proofErr w:type="gram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берілетін</w:t>
      </w:r>
      <w:proofErr w:type="spellEnd"/>
      <w:r w:rsidRPr="00BB1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b/>
          <w:sz w:val="28"/>
          <w:szCs w:val="28"/>
        </w:rPr>
        <w:t>анықтама</w:t>
      </w:r>
      <w:proofErr w:type="spellEnd"/>
    </w:p>
    <w:p w:rsidR="00BB100C" w:rsidRPr="00BB100C" w:rsidRDefault="00BB100C" w:rsidP="00BB1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20__жылғы "___"_________ 20___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"___"__________________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дейін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____________________________________________________________________-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_______________________________________________________________оқыды.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төменде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пәндерді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пәндері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оқыды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,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сынақтар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емтихандар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тапсырды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№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10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>/с</w:t>
      </w:r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пәндерінің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уақыттарының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сағатта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жетістіктерінің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бағасы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алушылармен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оқылғаны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сынақтар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емтихандар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бағаларды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санмен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  <w:r w:rsidRPr="00BB10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бағаларды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санмен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жазумен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1</w:t>
      </w:r>
      <w:r w:rsidRPr="00BB100C">
        <w:rPr>
          <w:rFonts w:ascii="Times New Roman" w:hAnsi="Times New Roman" w:cs="Times New Roman"/>
          <w:sz w:val="28"/>
          <w:szCs w:val="28"/>
        </w:rPr>
        <w:tab/>
        <w:t>2</w:t>
      </w:r>
      <w:r w:rsidRPr="00BB100C">
        <w:rPr>
          <w:rFonts w:ascii="Times New Roman" w:hAnsi="Times New Roman" w:cs="Times New Roman"/>
          <w:sz w:val="28"/>
          <w:szCs w:val="28"/>
        </w:rPr>
        <w:tab/>
        <w:t>3</w:t>
      </w:r>
      <w:r w:rsidRPr="00BB100C">
        <w:rPr>
          <w:rFonts w:ascii="Times New Roman" w:hAnsi="Times New Roman" w:cs="Times New Roman"/>
          <w:sz w:val="28"/>
          <w:szCs w:val="28"/>
        </w:rPr>
        <w:tab/>
        <w:t>4</w:t>
      </w:r>
      <w:r w:rsidRPr="00BB100C">
        <w:rPr>
          <w:rFonts w:ascii="Times New Roman" w:hAnsi="Times New Roman" w:cs="Times New Roman"/>
          <w:sz w:val="28"/>
          <w:szCs w:val="28"/>
        </w:rPr>
        <w:tab/>
        <w:t>5</w:t>
      </w:r>
      <w:r w:rsidRPr="00BB100C">
        <w:rPr>
          <w:rFonts w:ascii="Times New Roman" w:hAnsi="Times New Roman" w:cs="Times New Roman"/>
          <w:sz w:val="28"/>
          <w:szCs w:val="28"/>
        </w:rPr>
        <w:tab/>
        <w:t>6</w:t>
      </w:r>
      <w:r w:rsidRPr="00BB100C">
        <w:rPr>
          <w:rFonts w:ascii="Times New Roman" w:hAnsi="Times New Roman" w:cs="Times New Roman"/>
          <w:sz w:val="28"/>
          <w:szCs w:val="28"/>
        </w:rPr>
        <w:tab/>
        <w:t>7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ab/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ab/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ab/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ab/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ab/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ab/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____________________________   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                              (Т.А.Ә.)                (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М.О.</w:t>
      </w:r>
    </w:p>
    <w:p w:rsid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________       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20 __ ж. _________</w:t>
      </w: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7F61B5" w:rsidRPr="00BB100C" w:rsidRDefault="007F61B5" w:rsidP="00BB100C">
      <w:pPr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lastRenderedPageBreak/>
        <w:t xml:space="preserve">  «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proofErr w:type="gramStart"/>
      <w:r w:rsidRPr="00BB100C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беру»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2-қосымша   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Т.А.Ә.    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- бар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/     </w:t>
      </w:r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курстың</w:t>
      </w:r>
      <w:proofErr w:type="spellEnd"/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мамандығының</w:t>
      </w:r>
      <w:proofErr w:type="spellEnd"/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студенті</w:t>
      </w:r>
      <w:proofErr w:type="spellEnd"/>
    </w:p>
    <w:p w:rsidR="00BB100C" w:rsidRP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100C" w:rsidRDefault="00BB100C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Т.А.Ә. /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- бар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7F61B5" w:rsidRPr="00BB100C" w:rsidRDefault="007F61B5" w:rsidP="007F61B5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BB100C" w:rsidRDefault="00BB100C" w:rsidP="007F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1B5">
        <w:rPr>
          <w:rFonts w:ascii="Times New Roman" w:hAnsi="Times New Roman" w:cs="Times New Roman"/>
          <w:b/>
          <w:sz w:val="28"/>
          <w:szCs w:val="28"/>
        </w:rPr>
        <w:t>Өтініш</w:t>
      </w:r>
      <w:proofErr w:type="spellEnd"/>
    </w:p>
    <w:p w:rsidR="007F61B5" w:rsidRPr="007F61B5" w:rsidRDefault="007F61B5" w:rsidP="007F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Маған________________________________________________________________</w:t>
      </w:r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                   /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/</w:t>
      </w:r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беруіңізді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«____»_______________20__ ж.                    _____________________</w:t>
      </w:r>
    </w:p>
    <w:p w:rsidR="00BB100C" w:rsidRDefault="00BB100C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/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/</w:t>
      </w: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1B5" w:rsidRPr="00BB100C" w:rsidRDefault="007F61B5" w:rsidP="007F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00C" w:rsidRPr="00BB100C" w:rsidRDefault="00BB100C" w:rsidP="007F61B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00C" w:rsidRPr="00BB100C" w:rsidRDefault="00BB100C" w:rsidP="007F61B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BB100C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:rsidR="00BB100C" w:rsidRPr="00BB100C" w:rsidRDefault="00BB100C" w:rsidP="007F61B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беру»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3-қосымша   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proofErr w:type="gramEnd"/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- ТАӘ) </w:t>
      </w:r>
    </w:p>
    <w:p w:rsidR="00BB100C" w:rsidRP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B100C" w:rsidRDefault="00BB100C" w:rsidP="007F61B5">
      <w:pPr>
        <w:ind w:left="4536"/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7F61B5" w:rsidRPr="00BB100C" w:rsidRDefault="007F61B5" w:rsidP="007F61B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BB100C" w:rsidRDefault="00BB100C" w:rsidP="007F6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1B5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7F6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1B5">
        <w:rPr>
          <w:rFonts w:ascii="Times New Roman" w:hAnsi="Times New Roman" w:cs="Times New Roman"/>
          <w:b/>
          <w:sz w:val="28"/>
          <w:szCs w:val="28"/>
        </w:rPr>
        <w:t>қабылдағаны</w:t>
      </w:r>
      <w:proofErr w:type="spellEnd"/>
      <w:r w:rsidRPr="007F6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1B5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7F6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1B5">
        <w:rPr>
          <w:rFonts w:ascii="Times New Roman" w:hAnsi="Times New Roman" w:cs="Times New Roman"/>
          <w:b/>
          <w:sz w:val="28"/>
          <w:szCs w:val="28"/>
        </w:rPr>
        <w:t>қолхат</w:t>
      </w:r>
      <w:proofErr w:type="spellEnd"/>
    </w:p>
    <w:p w:rsidR="007F61B5" w:rsidRPr="007F61B5" w:rsidRDefault="007F61B5" w:rsidP="007F6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» 2013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cәуірдегі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20-бабының 2-тармағын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тізбеге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: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1) _______________________________;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2) _______________________________;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3) _______________________________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ұсынғаныңызға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аяқтамаған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беру»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стандартын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қабылдағаны</w:t>
      </w:r>
      <w:proofErr w:type="spellEnd"/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.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 xml:space="preserve">       Осы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тарапқа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бір-бірден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данада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lastRenderedPageBreak/>
        <w:t xml:space="preserve">Т.А.Ә. (бар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BB100C"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Т.А.Ә. (бар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 _____________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Телефоны _________________________________</w:t>
      </w:r>
    </w:p>
    <w:p w:rsidR="00BB100C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Алдым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: Т.А.Ә. (бар </w:t>
      </w:r>
      <w:proofErr w:type="spellStart"/>
      <w:proofErr w:type="gramStart"/>
      <w:r w:rsidRPr="00BB10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>)/</w:t>
      </w:r>
      <w:proofErr w:type="spellStart"/>
      <w:proofErr w:type="gramEnd"/>
      <w:r w:rsidRPr="00BB100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B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0C">
        <w:rPr>
          <w:rFonts w:ascii="Times New Roman" w:hAnsi="Times New Roman" w:cs="Times New Roman"/>
          <w:sz w:val="28"/>
          <w:szCs w:val="28"/>
        </w:rPr>
        <w:t>қолы</w:t>
      </w:r>
      <w:proofErr w:type="spellEnd"/>
    </w:p>
    <w:p w:rsidR="00BB5280" w:rsidRPr="00BB100C" w:rsidRDefault="00BB100C" w:rsidP="00BB100C">
      <w:pPr>
        <w:rPr>
          <w:rFonts w:ascii="Times New Roman" w:hAnsi="Times New Roman" w:cs="Times New Roman"/>
          <w:sz w:val="28"/>
          <w:szCs w:val="28"/>
        </w:rPr>
      </w:pPr>
      <w:r w:rsidRPr="00BB100C">
        <w:rPr>
          <w:rFonts w:ascii="Times New Roman" w:hAnsi="Times New Roman" w:cs="Times New Roman"/>
          <w:sz w:val="28"/>
          <w:szCs w:val="28"/>
        </w:rPr>
        <w:t>20__ ж. «___» _________</w:t>
      </w:r>
    </w:p>
    <w:sectPr w:rsidR="00BB5280" w:rsidRPr="00BB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01"/>
    <w:rsid w:val="007F61B5"/>
    <w:rsid w:val="00BB100C"/>
    <w:rsid w:val="00BB5280"/>
    <w:rsid w:val="00D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28B4A-5301-44A8-9004-B9C63B40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2016-02-08T12:43:00Z</dcterms:created>
  <dcterms:modified xsi:type="dcterms:W3CDTF">2016-02-08T12:46:00Z</dcterms:modified>
</cp:coreProperties>
</file>