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C7" w:rsidRDefault="000605C7" w:rsidP="008A33CC">
      <w:pPr>
        <w:rPr>
          <w:sz w:val="28"/>
          <w:szCs w:val="28"/>
          <w:lang w:val="kk-KZ"/>
        </w:rPr>
      </w:pPr>
      <w:bookmarkStart w:id="0" w:name="_GoBack"/>
      <w:bookmarkEnd w:id="0"/>
    </w:p>
    <w:p w:rsidR="00EE1AAD" w:rsidRDefault="00EE1AAD" w:rsidP="00EE1A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2018 жылы мемлекеттік к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рсетілген 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ызметтер бойынша </w:t>
      </w:r>
    </w:p>
    <w:p w:rsidR="00EE1AAD" w:rsidRDefault="00EE1AAD" w:rsidP="00EE1A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мола облысы білім бас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армасыны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жанында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ы «Степногорск 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аласы, Тау-кен техникалы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колледжі» МК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К-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ң</w:t>
      </w:r>
      <w:r w:rsidR="00F871FB">
        <w:rPr>
          <w:rFonts w:ascii="Cambria" w:hAnsi="Cambria" w:cs="Cambria"/>
          <w:b/>
          <w:bCs/>
          <w:sz w:val="28"/>
          <w:szCs w:val="28"/>
          <w:lang w:val="kk-KZ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ызметі туралы </w:t>
      </w:r>
    </w:p>
    <w:p w:rsidR="00EE1AAD" w:rsidRPr="00347C3F" w:rsidRDefault="00EE1AAD" w:rsidP="00EE1A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ЕСЕБІ</w:t>
      </w:r>
    </w:p>
    <w:p w:rsidR="000605C7" w:rsidRDefault="000605C7" w:rsidP="000605C7">
      <w:pPr>
        <w:jc w:val="center"/>
        <w:rPr>
          <w:b/>
          <w:sz w:val="28"/>
          <w:szCs w:val="28"/>
        </w:rPr>
      </w:pPr>
    </w:p>
    <w:p w:rsidR="000605C7" w:rsidRDefault="0041216A" w:rsidP="000605C7">
      <w:pPr>
        <w:ind w:firstLine="567"/>
        <w:jc w:val="both"/>
        <w:rPr>
          <w:sz w:val="28"/>
          <w:szCs w:val="28"/>
        </w:rPr>
      </w:pPr>
      <w:proofErr w:type="spellStart"/>
      <w:r w:rsidRPr="0041216A">
        <w:rPr>
          <w:sz w:val="28"/>
          <w:szCs w:val="28"/>
        </w:rPr>
        <w:t>Мемлекеттік</w:t>
      </w:r>
      <w:proofErr w:type="spellEnd"/>
      <w:r w:rsidRPr="0041216A">
        <w:rPr>
          <w:sz w:val="28"/>
          <w:szCs w:val="28"/>
        </w:rPr>
        <w:t xml:space="preserve"> қызметтер Қазақстан Республикасының әрбі</w:t>
      </w:r>
      <w:proofErr w:type="gramStart"/>
      <w:r w:rsidRPr="0041216A">
        <w:rPr>
          <w:sz w:val="28"/>
          <w:szCs w:val="28"/>
        </w:rPr>
        <w:t>р</w:t>
      </w:r>
      <w:proofErr w:type="gramEnd"/>
      <w:r w:rsidRPr="0041216A">
        <w:rPr>
          <w:sz w:val="28"/>
          <w:szCs w:val="28"/>
        </w:rPr>
        <w:t xml:space="preserve"> </w:t>
      </w:r>
      <w:proofErr w:type="spellStart"/>
      <w:r w:rsidRPr="0041216A">
        <w:rPr>
          <w:sz w:val="28"/>
          <w:szCs w:val="28"/>
        </w:rPr>
        <w:t>азаматына</w:t>
      </w:r>
      <w:proofErr w:type="spellEnd"/>
      <w:r w:rsidRPr="0041216A">
        <w:rPr>
          <w:sz w:val="28"/>
          <w:szCs w:val="28"/>
        </w:rPr>
        <w:t xml:space="preserve"> </w:t>
      </w:r>
      <w:proofErr w:type="spellStart"/>
      <w:r w:rsidRPr="0041216A">
        <w:rPr>
          <w:sz w:val="28"/>
          <w:szCs w:val="28"/>
        </w:rPr>
        <w:t>білім</w:t>
      </w:r>
      <w:proofErr w:type="spellEnd"/>
      <w:r w:rsidRPr="0041216A">
        <w:rPr>
          <w:sz w:val="28"/>
          <w:szCs w:val="28"/>
        </w:rPr>
        <w:t xml:space="preserve"> беру </w:t>
      </w:r>
      <w:proofErr w:type="spellStart"/>
      <w:r w:rsidRPr="0041216A">
        <w:rPr>
          <w:sz w:val="28"/>
          <w:szCs w:val="28"/>
        </w:rPr>
        <w:t>саласында</w:t>
      </w:r>
      <w:proofErr w:type="spellEnd"/>
      <w:r w:rsidRPr="0041216A">
        <w:rPr>
          <w:sz w:val="28"/>
          <w:szCs w:val="28"/>
        </w:rPr>
        <w:t xml:space="preserve"> қызметтерді уақытылы және </w:t>
      </w:r>
      <w:proofErr w:type="spellStart"/>
      <w:r w:rsidRPr="0041216A">
        <w:rPr>
          <w:sz w:val="28"/>
          <w:szCs w:val="28"/>
        </w:rPr>
        <w:t>сапалы</w:t>
      </w:r>
      <w:proofErr w:type="spellEnd"/>
      <w:r w:rsidRPr="0041216A">
        <w:rPr>
          <w:sz w:val="28"/>
          <w:szCs w:val="28"/>
        </w:rPr>
        <w:t xml:space="preserve"> алуға мүмкіндік </w:t>
      </w:r>
      <w:proofErr w:type="spellStart"/>
      <w:r w:rsidRPr="0041216A">
        <w:rPr>
          <w:sz w:val="28"/>
          <w:szCs w:val="28"/>
        </w:rPr>
        <w:t>береді</w:t>
      </w:r>
      <w:proofErr w:type="spellEnd"/>
      <w:r w:rsidR="000605C7">
        <w:rPr>
          <w:sz w:val="28"/>
          <w:szCs w:val="28"/>
        </w:rPr>
        <w:t xml:space="preserve">. </w:t>
      </w:r>
    </w:p>
    <w:p w:rsidR="0041216A" w:rsidRDefault="0041216A" w:rsidP="000605C7">
      <w:pPr>
        <w:ind w:firstLine="567"/>
        <w:jc w:val="both"/>
        <w:rPr>
          <w:sz w:val="28"/>
          <w:szCs w:val="28"/>
          <w:lang w:val="kk-KZ"/>
        </w:rPr>
      </w:pPr>
      <w:r w:rsidRPr="0041216A">
        <w:rPr>
          <w:sz w:val="28"/>
          <w:szCs w:val="28"/>
        </w:rPr>
        <w:t xml:space="preserve">Қазақстан </w:t>
      </w:r>
      <w:proofErr w:type="spellStart"/>
      <w:r w:rsidRPr="0041216A">
        <w:rPr>
          <w:sz w:val="28"/>
          <w:szCs w:val="28"/>
        </w:rPr>
        <w:t>Республикасы</w:t>
      </w:r>
      <w:proofErr w:type="spellEnd"/>
      <w:r w:rsidRPr="0041216A">
        <w:rPr>
          <w:sz w:val="28"/>
          <w:szCs w:val="28"/>
        </w:rPr>
        <w:t xml:space="preserve"> Үкіметінің 2013 жылғы 18 қыркүйектегі № 983 қаулысымен </w:t>
      </w:r>
      <w:proofErr w:type="spellStart"/>
      <w:r w:rsidRPr="0041216A">
        <w:rPr>
          <w:sz w:val="28"/>
          <w:szCs w:val="28"/>
        </w:rPr>
        <w:t>бекітілген</w:t>
      </w:r>
      <w:proofErr w:type="spellEnd"/>
      <w:r w:rsidRPr="0041216A">
        <w:rPr>
          <w:sz w:val="28"/>
          <w:szCs w:val="28"/>
        </w:rPr>
        <w:t xml:space="preserve"> </w:t>
      </w:r>
      <w:proofErr w:type="spellStart"/>
      <w:r w:rsidRPr="0041216A">
        <w:rPr>
          <w:sz w:val="28"/>
          <w:szCs w:val="28"/>
        </w:rPr>
        <w:t>мемлекеттік</w:t>
      </w:r>
      <w:proofErr w:type="spellEnd"/>
      <w:r w:rsidRPr="0041216A">
        <w:rPr>
          <w:sz w:val="28"/>
          <w:szCs w:val="28"/>
        </w:rPr>
        <w:t xml:space="preserve"> қызметтер </w:t>
      </w:r>
      <w:proofErr w:type="spellStart"/>
      <w:r w:rsidRPr="0041216A">
        <w:rPr>
          <w:sz w:val="28"/>
          <w:szCs w:val="28"/>
        </w:rPr>
        <w:t>тізіліміне</w:t>
      </w:r>
      <w:proofErr w:type="spellEnd"/>
      <w:r w:rsidRPr="0041216A">
        <w:rPr>
          <w:sz w:val="28"/>
          <w:szCs w:val="28"/>
        </w:rPr>
        <w:t xml:space="preserve"> сәйкес "</w:t>
      </w:r>
      <w:proofErr w:type="spellStart"/>
      <w:r w:rsidRPr="0041216A">
        <w:rPr>
          <w:sz w:val="28"/>
          <w:szCs w:val="28"/>
        </w:rPr>
        <w:t>Степногорск</w:t>
      </w:r>
      <w:proofErr w:type="spellEnd"/>
      <w:r w:rsidRPr="0041216A">
        <w:rPr>
          <w:sz w:val="28"/>
          <w:szCs w:val="28"/>
        </w:rPr>
        <w:t xml:space="preserve"> қаласы, </w:t>
      </w:r>
      <w:proofErr w:type="spellStart"/>
      <w:r w:rsidRPr="0041216A">
        <w:rPr>
          <w:sz w:val="28"/>
          <w:szCs w:val="28"/>
        </w:rPr>
        <w:t>Тау-кен</w:t>
      </w:r>
      <w:proofErr w:type="spellEnd"/>
      <w:r w:rsidRPr="0041216A">
        <w:rPr>
          <w:sz w:val="28"/>
          <w:szCs w:val="28"/>
        </w:rPr>
        <w:t xml:space="preserve"> техникалық </w:t>
      </w:r>
      <w:proofErr w:type="spellStart"/>
      <w:r w:rsidRPr="0041216A">
        <w:rPr>
          <w:sz w:val="28"/>
          <w:szCs w:val="28"/>
        </w:rPr>
        <w:t>колледжі</w:t>
      </w:r>
      <w:proofErr w:type="spellEnd"/>
      <w:r w:rsidRPr="0041216A">
        <w:rPr>
          <w:sz w:val="28"/>
          <w:szCs w:val="28"/>
        </w:rPr>
        <w:t xml:space="preserve">" МКҚК 2018 </w:t>
      </w:r>
      <w:proofErr w:type="spellStart"/>
      <w:r w:rsidRPr="0041216A">
        <w:rPr>
          <w:sz w:val="28"/>
          <w:szCs w:val="28"/>
        </w:rPr>
        <w:t>жылы</w:t>
      </w:r>
      <w:proofErr w:type="spellEnd"/>
      <w:r w:rsidRPr="0041216A">
        <w:rPr>
          <w:sz w:val="28"/>
          <w:szCs w:val="28"/>
        </w:rPr>
        <w:t xml:space="preserve"> 7 </w:t>
      </w:r>
      <w:proofErr w:type="spellStart"/>
      <w:r w:rsidRPr="0041216A">
        <w:rPr>
          <w:sz w:val="28"/>
          <w:szCs w:val="28"/>
        </w:rPr>
        <w:t>мемлекеттік</w:t>
      </w:r>
      <w:proofErr w:type="spellEnd"/>
      <w:r w:rsidRPr="0041216A">
        <w:rPr>
          <w:sz w:val="28"/>
          <w:szCs w:val="28"/>
        </w:rPr>
        <w:t xml:space="preserve"> қызмет көрсетілді, оның </w:t>
      </w:r>
      <w:proofErr w:type="spellStart"/>
      <w:r w:rsidRPr="0041216A">
        <w:rPr>
          <w:sz w:val="28"/>
          <w:szCs w:val="28"/>
        </w:rPr>
        <w:t>ішінде</w:t>
      </w:r>
      <w:proofErr w:type="spellEnd"/>
      <w:r w:rsidRPr="0041216A">
        <w:rPr>
          <w:sz w:val="28"/>
          <w:szCs w:val="28"/>
        </w:rPr>
        <w:t xml:space="preserve"> 1 қызмет "</w:t>
      </w:r>
      <w:proofErr w:type="gramStart"/>
      <w:r w:rsidRPr="0041216A">
        <w:rPr>
          <w:sz w:val="28"/>
          <w:szCs w:val="28"/>
        </w:rPr>
        <w:t>Азаматтар</w:t>
      </w:r>
      <w:proofErr w:type="gramEnd"/>
      <w:r w:rsidRPr="0041216A">
        <w:rPr>
          <w:sz w:val="28"/>
          <w:szCs w:val="28"/>
        </w:rPr>
        <w:t xml:space="preserve">ға арналған үкімет" </w:t>
      </w:r>
      <w:proofErr w:type="spellStart"/>
      <w:r w:rsidRPr="0041216A">
        <w:rPr>
          <w:sz w:val="28"/>
          <w:szCs w:val="28"/>
        </w:rPr>
        <w:t>мемлекеттік</w:t>
      </w:r>
      <w:proofErr w:type="spellEnd"/>
      <w:r w:rsidRPr="0041216A">
        <w:rPr>
          <w:sz w:val="28"/>
          <w:szCs w:val="28"/>
        </w:rPr>
        <w:t xml:space="preserve"> </w:t>
      </w:r>
      <w:proofErr w:type="spellStart"/>
      <w:r w:rsidRPr="0041216A">
        <w:rPr>
          <w:sz w:val="28"/>
          <w:szCs w:val="28"/>
        </w:rPr>
        <w:t>корпорациясы</w:t>
      </w:r>
      <w:proofErr w:type="spellEnd"/>
      <w:r w:rsidRPr="0041216A">
        <w:rPr>
          <w:sz w:val="28"/>
          <w:szCs w:val="28"/>
        </w:rPr>
        <w:t xml:space="preserve"> ("техникалық және кәсі</w:t>
      </w:r>
      <w:proofErr w:type="gramStart"/>
      <w:r w:rsidRPr="0041216A">
        <w:rPr>
          <w:sz w:val="28"/>
          <w:szCs w:val="28"/>
        </w:rPr>
        <w:t>пт</w:t>
      </w:r>
      <w:proofErr w:type="gramEnd"/>
      <w:r w:rsidRPr="0041216A">
        <w:rPr>
          <w:sz w:val="28"/>
          <w:szCs w:val="28"/>
        </w:rPr>
        <w:t xml:space="preserve">ік </w:t>
      </w:r>
      <w:proofErr w:type="spellStart"/>
      <w:r w:rsidRPr="0041216A">
        <w:rPr>
          <w:sz w:val="28"/>
          <w:szCs w:val="28"/>
        </w:rPr>
        <w:t>білім</w:t>
      </w:r>
      <w:proofErr w:type="spellEnd"/>
      <w:r w:rsidRPr="0041216A">
        <w:rPr>
          <w:sz w:val="28"/>
          <w:szCs w:val="28"/>
        </w:rPr>
        <w:t xml:space="preserve"> </w:t>
      </w:r>
      <w:proofErr w:type="spellStart"/>
      <w:r w:rsidRPr="0041216A">
        <w:rPr>
          <w:sz w:val="28"/>
          <w:szCs w:val="28"/>
        </w:rPr>
        <w:t>туралы</w:t>
      </w:r>
      <w:proofErr w:type="spellEnd"/>
      <w:r w:rsidRPr="0041216A">
        <w:rPr>
          <w:sz w:val="28"/>
          <w:szCs w:val="28"/>
        </w:rPr>
        <w:t xml:space="preserve"> құжаттардың телнұсқаларын беру") арқылы көрсетілді.</w:t>
      </w:r>
    </w:p>
    <w:p w:rsidR="0041216A" w:rsidRDefault="0041216A" w:rsidP="000605C7">
      <w:pPr>
        <w:ind w:firstLine="567"/>
        <w:jc w:val="both"/>
        <w:rPr>
          <w:sz w:val="28"/>
          <w:szCs w:val="28"/>
          <w:lang w:val="kk-KZ"/>
        </w:rPr>
      </w:pPr>
      <w:r w:rsidRPr="0041216A">
        <w:rPr>
          <w:sz w:val="28"/>
          <w:szCs w:val="28"/>
          <w:lang w:val="kk-KZ"/>
        </w:rPr>
        <w:t>2018 жылы "Степногорск қаласы, Тау-кен техникалық колледжі" МКҚК 210 Мемлекеттік қызмет көрсетілді (оның ішінде 10 қызмет "Азаматтарға арналған үкімет" мемлекеттік корпорациясы арқылы көрсетілді), бұл 2017 жылдың кезеңімен салыстырғанда 5,8% - ға аз (223).</w:t>
      </w:r>
    </w:p>
    <w:p w:rsidR="000605C7" w:rsidRPr="00CF3220" w:rsidRDefault="0041216A" w:rsidP="00CF3220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CF3220">
        <w:rPr>
          <w:sz w:val="28"/>
          <w:szCs w:val="28"/>
          <w:lang w:val="kk-KZ"/>
        </w:rPr>
        <w:t>ы келесі мемлекеттік қызметтер көрсетілді</w:t>
      </w:r>
      <w:r w:rsidR="000605C7" w:rsidRPr="00CF3220">
        <w:rPr>
          <w:sz w:val="28"/>
          <w:szCs w:val="28"/>
          <w:lang w:val="kk-KZ"/>
        </w:rPr>
        <w:t>:</w:t>
      </w:r>
    </w:p>
    <w:p w:rsidR="000605C7" w:rsidRPr="00CF3220" w:rsidRDefault="000605C7" w:rsidP="00CF3220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41216A">
        <w:rPr>
          <w:sz w:val="28"/>
          <w:szCs w:val="28"/>
          <w:lang w:val="kk-KZ"/>
        </w:rPr>
        <w:t xml:space="preserve"> </w:t>
      </w:r>
      <w:r w:rsidR="00CF3220" w:rsidRPr="00CF3220">
        <w:rPr>
          <w:sz w:val="28"/>
          <w:szCs w:val="28"/>
          <w:lang w:val="kk-KZ"/>
        </w:rPr>
        <w:t xml:space="preserve">Техникалық және кәсіптік білім туралы құжаттардың телнұсқаларын беру – 10 қызмет "Азаматтарға арналған үкімет" мемлекеттік корпорациясы арқылы көрсетілді </w:t>
      </w:r>
      <w:r w:rsidR="00CF3220" w:rsidRPr="0041216A">
        <w:rPr>
          <w:sz w:val="28"/>
          <w:szCs w:val="28"/>
          <w:lang w:val="kk-KZ"/>
        </w:rPr>
        <w:t>бұл 2017 жылдың кезеңімен салыстырғанда</w:t>
      </w:r>
      <w:r w:rsidR="00CF3220">
        <w:rPr>
          <w:sz w:val="28"/>
          <w:szCs w:val="28"/>
          <w:lang w:val="kk-KZ"/>
        </w:rPr>
        <w:t xml:space="preserve"> 25-</w:t>
      </w:r>
      <w:r w:rsidRPr="00CF3220">
        <w:rPr>
          <w:sz w:val="28"/>
          <w:szCs w:val="28"/>
          <w:lang w:val="kk-KZ"/>
        </w:rPr>
        <w:t xml:space="preserve"> </w:t>
      </w:r>
      <w:r w:rsidR="00CF3220" w:rsidRPr="0041216A">
        <w:rPr>
          <w:sz w:val="28"/>
          <w:szCs w:val="28"/>
          <w:lang w:val="kk-KZ"/>
        </w:rPr>
        <w:t xml:space="preserve">% - ға </w:t>
      </w:r>
      <w:r w:rsidR="00CF3220">
        <w:rPr>
          <w:sz w:val="28"/>
          <w:szCs w:val="28"/>
          <w:lang w:val="kk-KZ"/>
        </w:rPr>
        <w:t xml:space="preserve"> артық  (</w:t>
      </w:r>
      <w:r w:rsidRPr="00CF3220">
        <w:rPr>
          <w:sz w:val="28"/>
          <w:szCs w:val="28"/>
          <w:lang w:val="kk-KZ"/>
        </w:rPr>
        <w:t xml:space="preserve"> 201</w:t>
      </w:r>
      <w:r w:rsidR="009A2C5F" w:rsidRPr="00CF3220">
        <w:rPr>
          <w:sz w:val="28"/>
          <w:szCs w:val="28"/>
          <w:lang w:val="kk-KZ"/>
        </w:rPr>
        <w:t>7</w:t>
      </w:r>
      <w:r w:rsidRPr="00CF3220">
        <w:rPr>
          <w:sz w:val="28"/>
          <w:szCs w:val="28"/>
          <w:lang w:val="kk-KZ"/>
        </w:rPr>
        <w:t xml:space="preserve"> </w:t>
      </w:r>
      <w:r w:rsidR="00CF3220">
        <w:rPr>
          <w:sz w:val="28"/>
          <w:szCs w:val="28"/>
          <w:lang w:val="kk-KZ"/>
        </w:rPr>
        <w:t>жылы</w:t>
      </w:r>
      <w:r w:rsidRPr="00CF3220">
        <w:rPr>
          <w:sz w:val="28"/>
          <w:szCs w:val="28"/>
          <w:lang w:val="kk-KZ"/>
        </w:rPr>
        <w:t xml:space="preserve"> </w:t>
      </w:r>
      <w:r w:rsidR="009A2C5F" w:rsidRPr="00CF3220">
        <w:rPr>
          <w:sz w:val="28"/>
          <w:szCs w:val="28"/>
          <w:lang w:val="kk-KZ"/>
        </w:rPr>
        <w:t>8</w:t>
      </w:r>
      <w:r w:rsidRPr="00CF3220">
        <w:rPr>
          <w:sz w:val="28"/>
          <w:szCs w:val="28"/>
          <w:lang w:val="kk-KZ"/>
        </w:rPr>
        <w:t xml:space="preserve"> </w:t>
      </w:r>
      <w:r w:rsidR="00CF3220">
        <w:rPr>
          <w:sz w:val="28"/>
          <w:szCs w:val="28"/>
          <w:lang w:val="kk-KZ"/>
        </w:rPr>
        <w:t>мемлекеттік қызмет көрсетілді</w:t>
      </w:r>
      <w:r w:rsidRPr="00CF3220">
        <w:rPr>
          <w:sz w:val="28"/>
          <w:szCs w:val="28"/>
          <w:lang w:val="kk-KZ"/>
        </w:rPr>
        <w:t>);</w:t>
      </w:r>
    </w:p>
    <w:p w:rsidR="000605C7" w:rsidRPr="00CF3220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F3220">
        <w:rPr>
          <w:sz w:val="28"/>
          <w:szCs w:val="28"/>
          <w:lang w:val="kk-KZ"/>
        </w:rPr>
        <w:t xml:space="preserve"> </w:t>
      </w:r>
      <w:r w:rsidR="00CF3220" w:rsidRPr="00CF3220">
        <w:rPr>
          <w:sz w:val="28"/>
          <w:szCs w:val="28"/>
          <w:lang w:val="kk-KZ"/>
        </w:rPr>
        <w:t>Техникалық және кәсіптік, орта білімнен кейінгі білім беру ұйымдарына құжаттар қабылдау – 152 қызмет, бұл 2017 жылмен салыстырғанда 19.5% - ға аз (189 қызмет)</w:t>
      </w:r>
      <w:r w:rsidRPr="00CF3220">
        <w:rPr>
          <w:sz w:val="28"/>
          <w:szCs w:val="28"/>
          <w:lang w:val="kk-KZ"/>
        </w:rPr>
        <w:t>;</w:t>
      </w:r>
    </w:p>
    <w:p w:rsidR="000605C7" w:rsidRPr="00CF3220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F3220">
        <w:rPr>
          <w:sz w:val="28"/>
          <w:szCs w:val="28"/>
          <w:lang w:val="kk-KZ"/>
        </w:rPr>
        <w:t xml:space="preserve"> </w:t>
      </w:r>
      <w:r w:rsidR="00CF3220" w:rsidRPr="00CF3220">
        <w:rPr>
          <w:sz w:val="28"/>
          <w:szCs w:val="28"/>
          <w:lang w:val="kk-KZ"/>
        </w:rPr>
        <w:t>Техникалық-кәсіптік, орта білімнен кейінгі білім алуды аяқтамаған тұлғаларға анықтама беру-10 Қызмет, 2017 жылы да 10</w:t>
      </w:r>
      <w:r w:rsidR="00CF3220">
        <w:rPr>
          <w:sz w:val="28"/>
          <w:szCs w:val="28"/>
          <w:lang w:val="kk-KZ"/>
        </w:rPr>
        <w:t xml:space="preserve"> берілген</w:t>
      </w:r>
      <w:r w:rsidRPr="00CF3220">
        <w:rPr>
          <w:sz w:val="28"/>
          <w:szCs w:val="28"/>
          <w:lang w:val="kk-KZ"/>
        </w:rPr>
        <w:t>;</w:t>
      </w:r>
    </w:p>
    <w:p w:rsidR="000605C7" w:rsidRPr="00CF3220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F3220">
        <w:rPr>
          <w:sz w:val="28"/>
          <w:szCs w:val="28"/>
          <w:lang w:val="kk-KZ"/>
        </w:rPr>
        <w:t xml:space="preserve"> </w:t>
      </w:r>
      <w:r w:rsidR="00CF3220" w:rsidRPr="00CF3220">
        <w:rPr>
          <w:sz w:val="28"/>
          <w:szCs w:val="28"/>
          <w:lang w:val="kk-KZ"/>
        </w:rPr>
        <w:t>Техникалық және кәсіптік, орта білімнен кейінгі білімнің білім беру бағдарламаларын іске асыратын білім беру ұйымдарында білім алушыларды ауыстыру және қайта қабылдау – 21 қызмет, бұл 2017 жылдың сәйкес кезеңіне 61,5% артық (13 қызмет)</w:t>
      </w:r>
    </w:p>
    <w:p w:rsidR="00EE1AAD" w:rsidRPr="00EE1AAD" w:rsidRDefault="000605C7" w:rsidP="00060674">
      <w:pPr>
        <w:pStyle w:val="a3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EE1AAD">
        <w:rPr>
          <w:sz w:val="28"/>
          <w:szCs w:val="28"/>
          <w:lang w:val="kk-KZ"/>
        </w:rPr>
        <w:t xml:space="preserve"> </w:t>
      </w:r>
      <w:proofErr w:type="spellStart"/>
      <w:r w:rsidR="00EE1AAD" w:rsidRPr="00EE1AAD">
        <w:rPr>
          <w:sz w:val="28"/>
          <w:szCs w:val="28"/>
        </w:rPr>
        <w:t>Мектепке</w:t>
      </w:r>
      <w:proofErr w:type="spellEnd"/>
      <w:r w:rsidR="00EE1AAD" w:rsidRPr="00EE1AAD"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дейінгі</w:t>
      </w:r>
      <w:proofErr w:type="spellEnd"/>
      <w:r w:rsidR="00EE1AAD" w:rsidRPr="00EE1AAD">
        <w:rPr>
          <w:sz w:val="28"/>
          <w:szCs w:val="28"/>
        </w:rPr>
        <w:t xml:space="preserve"> тәрбие мен оқыту, </w:t>
      </w:r>
      <w:proofErr w:type="spellStart"/>
      <w:r w:rsidR="00EE1AAD" w:rsidRPr="00EE1AAD">
        <w:rPr>
          <w:sz w:val="28"/>
          <w:szCs w:val="28"/>
        </w:rPr>
        <w:t>бастауыш</w:t>
      </w:r>
      <w:proofErr w:type="spellEnd"/>
      <w:r w:rsidR="00EE1AAD" w:rsidRPr="00EE1AAD">
        <w:rPr>
          <w:sz w:val="28"/>
          <w:szCs w:val="28"/>
        </w:rPr>
        <w:t xml:space="preserve">, </w:t>
      </w:r>
      <w:proofErr w:type="spellStart"/>
      <w:r w:rsidR="00EE1AAD" w:rsidRPr="00EE1AAD">
        <w:rPr>
          <w:sz w:val="28"/>
          <w:szCs w:val="28"/>
        </w:rPr>
        <w:t>негізгі</w:t>
      </w:r>
      <w:proofErr w:type="spellEnd"/>
      <w:r w:rsidR="00EE1AAD" w:rsidRPr="00EE1AAD">
        <w:rPr>
          <w:sz w:val="28"/>
          <w:szCs w:val="28"/>
        </w:rPr>
        <w:t xml:space="preserve"> орта, </w:t>
      </w:r>
      <w:proofErr w:type="spellStart"/>
      <w:r w:rsidR="00EE1AAD" w:rsidRPr="00EE1AAD">
        <w:rPr>
          <w:sz w:val="28"/>
          <w:szCs w:val="28"/>
        </w:rPr>
        <w:t>жалпы</w:t>
      </w:r>
      <w:proofErr w:type="spellEnd"/>
      <w:r w:rsidR="00EE1AAD" w:rsidRPr="00EE1AAD">
        <w:rPr>
          <w:sz w:val="28"/>
          <w:szCs w:val="28"/>
        </w:rPr>
        <w:t xml:space="preserve"> орта, техникалық және кәсі</w:t>
      </w:r>
      <w:proofErr w:type="gramStart"/>
      <w:r w:rsidR="00EE1AAD" w:rsidRPr="00EE1AAD">
        <w:rPr>
          <w:sz w:val="28"/>
          <w:szCs w:val="28"/>
        </w:rPr>
        <w:t>пт</w:t>
      </w:r>
      <w:proofErr w:type="gramEnd"/>
      <w:r w:rsidR="00EE1AAD" w:rsidRPr="00EE1AAD">
        <w:rPr>
          <w:sz w:val="28"/>
          <w:szCs w:val="28"/>
        </w:rPr>
        <w:t xml:space="preserve">ік, орта </w:t>
      </w:r>
      <w:proofErr w:type="spellStart"/>
      <w:r w:rsidR="00EE1AAD" w:rsidRPr="00EE1AAD">
        <w:rPr>
          <w:sz w:val="28"/>
          <w:szCs w:val="28"/>
        </w:rPr>
        <w:t>білімнен</w:t>
      </w:r>
      <w:proofErr w:type="spellEnd"/>
      <w:r w:rsidR="00EE1AAD" w:rsidRPr="00EE1AAD"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кейінгі</w:t>
      </w:r>
      <w:proofErr w:type="spellEnd"/>
      <w:r w:rsidR="00EE1AAD" w:rsidRPr="00EE1AAD"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білім</w:t>
      </w:r>
      <w:proofErr w:type="spellEnd"/>
      <w:r w:rsidR="00EE1AAD" w:rsidRPr="00EE1AAD">
        <w:rPr>
          <w:sz w:val="28"/>
          <w:szCs w:val="28"/>
        </w:rPr>
        <w:t xml:space="preserve"> беру бағдарламаларын </w:t>
      </w:r>
      <w:proofErr w:type="spellStart"/>
      <w:r w:rsidR="00EE1AAD" w:rsidRPr="00EE1AAD">
        <w:rPr>
          <w:sz w:val="28"/>
          <w:szCs w:val="28"/>
        </w:rPr>
        <w:t>іске</w:t>
      </w:r>
      <w:proofErr w:type="spellEnd"/>
      <w:r w:rsidR="00EE1AAD" w:rsidRPr="00EE1AAD"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асыратын</w:t>
      </w:r>
      <w:proofErr w:type="spellEnd"/>
      <w:r w:rsidR="00EE1AAD" w:rsidRPr="00EE1AAD"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білім</w:t>
      </w:r>
      <w:proofErr w:type="spellEnd"/>
      <w:r w:rsidR="00EE1AAD" w:rsidRPr="00EE1AAD">
        <w:rPr>
          <w:sz w:val="28"/>
          <w:szCs w:val="28"/>
        </w:rPr>
        <w:t xml:space="preserve"> беру ұйымдарының педагог қызметкерлері мен оларға теңестірілген тұлғаларға </w:t>
      </w:r>
      <w:proofErr w:type="spellStart"/>
      <w:r w:rsidR="00EE1AAD" w:rsidRPr="00EE1AAD">
        <w:rPr>
          <w:sz w:val="28"/>
          <w:szCs w:val="28"/>
        </w:rPr>
        <w:t>біліктілік</w:t>
      </w:r>
      <w:proofErr w:type="spellEnd"/>
      <w:r w:rsidR="00EE1AAD" w:rsidRPr="00EE1AAD"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санаттарын</w:t>
      </w:r>
      <w:proofErr w:type="spellEnd"/>
      <w:r w:rsidR="00EE1AAD" w:rsidRPr="00EE1AAD">
        <w:rPr>
          <w:sz w:val="28"/>
          <w:szCs w:val="28"/>
        </w:rPr>
        <w:t xml:space="preserve"> беру (</w:t>
      </w:r>
      <w:proofErr w:type="spellStart"/>
      <w:proofErr w:type="gramStart"/>
      <w:r w:rsidR="00EE1AAD" w:rsidRPr="00EE1AAD">
        <w:rPr>
          <w:sz w:val="28"/>
          <w:szCs w:val="28"/>
        </w:rPr>
        <w:t>растау</w:t>
      </w:r>
      <w:proofErr w:type="spellEnd"/>
      <w:r w:rsidR="00EE1AAD" w:rsidRPr="00EE1AAD">
        <w:rPr>
          <w:sz w:val="28"/>
          <w:szCs w:val="28"/>
        </w:rPr>
        <w:t xml:space="preserve">) үшін </w:t>
      </w:r>
      <w:proofErr w:type="spellStart"/>
      <w:r w:rsidR="00EE1AAD" w:rsidRPr="00EE1AAD">
        <w:rPr>
          <w:sz w:val="28"/>
          <w:szCs w:val="28"/>
        </w:rPr>
        <w:t>аттестаттаудан</w:t>
      </w:r>
      <w:proofErr w:type="spellEnd"/>
      <w:r w:rsidR="00EE1AAD" w:rsidRPr="00EE1AAD">
        <w:rPr>
          <w:sz w:val="28"/>
          <w:szCs w:val="28"/>
        </w:rPr>
        <w:t xml:space="preserve"> өту үшін құжаттар қабылдау – 3, 2017 </w:t>
      </w:r>
      <w:proofErr w:type="spellStart"/>
      <w:r w:rsidR="00EE1AAD" w:rsidRPr="00EE1AAD">
        <w:rPr>
          <w:sz w:val="28"/>
          <w:szCs w:val="28"/>
        </w:rPr>
        <w:t>жылы</w:t>
      </w:r>
      <w:proofErr w:type="spellEnd"/>
      <w:r w:rsidR="00EE1AAD" w:rsidRPr="00EE1AAD"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мемлекеттік</w:t>
      </w:r>
      <w:proofErr w:type="spellEnd"/>
      <w:r w:rsidR="00EE1AAD" w:rsidRPr="00EE1AAD">
        <w:rPr>
          <w:sz w:val="28"/>
          <w:szCs w:val="28"/>
        </w:rPr>
        <w:t xml:space="preserve"> қызмет көрсетілмеді.</w:t>
      </w:r>
      <w:proofErr w:type="gramEnd"/>
    </w:p>
    <w:p w:rsidR="00060674" w:rsidRPr="00EE1AAD" w:rsidRDefault="00EE1AAD" w:rsidP="0006067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E1AAD">
        <w:rPr>
          <w:sz w:val="28"/>
          <w:szCs w:val="28"/>
        </w:rPr>
        <w:t xml:space="preserve">Азаматтардың </w:t>
      </w:r>
      <w:proofErr w:type="spellStart"/>
      <w:r w:rsidRPr="00EE1AAD">
        <w:rPr>
          <w:sz w:val="28"/>
          <w:szCs w:val="28"/>
        </w:rPr>
        <w:t>жекелеген</w:t>
      </w:r>
      <w:proofErr w:type="spellEnd"/>
      <w:r w:rsidRPr="00EE1AAD">
        <w:rPr>
          <w:sz w:val="28"/>
          <w:szCs w:val="28"/>
        </w:rPr>
        <w:t xml:space="preserve"> </w:t>
      </w:r>
      <w:proofErr w:type="spellStart"/>
      <w:r w:rsidRPr="00EE1AAD">
        <w:rPr>
          <w:sz w:val="28"/>
          <w:szCs w:val="28"/>
        </w:rPr>
        <w:t>санаттарына</w:t>
      </w:r>
      <w:proofErr w:type="spellEnd"/>
      <w:r w:rsidRPr="00EE1AAD">
        <w:rPr>
          <w:sz w:val="28"/>
          <w:szCs w:val="28"/>
        </w:rPr>
        <w:t>, сондай-ақ қорғаншылықтағы (қамқоршылықтағы) және патронаттағы тұлғаларға, техникалық және кәсі</w:t>
      </w:r>
      <w:proofErr w:type="gramStart"/>
      <w:r w:rsidRPr="00EE1AAD">
        <w:rPr>
          <w:sz w:val="28"/>
          <w:szCs w:val="28"/>
        </w:rPr>
        <w:t>пт</w:t>
      </w:r>
      <w:proofErr w:type="gramEnd"/>
      <w:r w:rsidRPr="00EE1AAD">
        <w:rPr>
          <w:sz w:val="28"/>
          <w:szCs w:val="28"/>
        </w:rPr>
        <w:t xml:space="preserve">ік, орта </w:t>
      </w:r>
      <w:proofErr w:type="spellStart"/>
      <w:r w:rsidRPr="00EE1AAD">
        <w:rPr>
          <w:sz w:val="28"/>
          <w:szCs w:val="28"/>
        </w:rPr>
        <w:t>білімнен</w:t>
      </w:r>
      <w:proofErr w:type="spellEnd"/>
      <w:r w:rsidRPr="00EE1AAD">
        <w:rPr>
          <w:sz w:val="28"/>
          <w:szCs w:val="28"/>
        </w:rPr>
        <w:t xml:space="preserve"> </w:t>
      </w:r>
      <w:proofErr w:type="spellStart"/>
      <w:r w:rsidRPr="00EE1AAD">
        <w:rPr>
          <w:sz w:val="28"/>
          <w:szCs w:val="28"/>
        </w:rPr>
        <w:t>кейінгі</w:t>
      </w:r>
      <w:proofErr w:type="spellEnd"/>
      <w:r w:rsidRPr="00EE1AAD">
        <w:rPr>
          <w:sz w:val="28"/>
          <w:szCs w:val="28"/>
        </w:rPr>
        <w:t xml:space="preserve"> және жоғары </w:t>
      </w:r>
      <w:proofErr w:type="spellStart"/>
      <w:r w:rsidRPr="00EE1AAD">
        <w:rPr>
          <w:sz w:val="28"/>
          <w:szCs w:val="28"/>
        </w:rPr>
        <w:t>білім</w:t>
      </w:r>
      <w:proofErr w:type="spellEnd"/>
      <w:r w:rsidRPr="00EE1AAD">
        <w:rPr>
          <w:sz w:val="28"/>
          <w:szCs w:val="28"/>
        </w:rPr>
        <w:t xml:space="preserve"> беру ұйымдарының оқушылары мен тәрбиеленушілеріне </w:t>
      </w:r>
      <w:proofErr w:type="spellStart"/>
      <w:r w:rsidRPr="00EE1AAD">
        <w:rPr>
          <w:sz w:val="28"/>
          <w:szCs w:val="28"/>
        </w:rPr>
        <w:t>тегін</w:t>
      </w:r>
      <w:proofErr w:type="spellEnd"/>
      <w:r w:rsidRPr="00EE1AAD">
        <w:rPr>
          <w:sz w:val="28"/>
          <w:szCs w:val="28"/>
        </w:rPr>
        <w:t xml:space="preserve"> тамақтандыруды ұсыну-14 </w:t>
      </w:r>
      <w:r>
        <w:rPr>
          <w:sz w:val="28"/>
          <w:szCs w:val="28"/>
        </w:rPr>
        <w:lastRenderedPageBreak/>
        <w:t>қызмет көрсетілді;)</w:t>
      </w:r>
      <w:r>
        <w:rPr>
          <w:sz w:val="28"/>
          <w:szCs w:val="28"/>
          <w:lang w:val="kk-KZ"/>
        </w:rPr>
        <w:t xml:space="preserve"> </w:t>
      </w:r>
      <w:r w:rsidRPr="00EE1AAD">
        <w:rPr>
          <w:sz w:val="28"/>
          <w:szCs w:val="28"/>
        </w:rPr>
        <w:t>2017</w:t>
      </w:r>
      <w:r>
        <w:rPr>
          <w:sz w:val="28"/>
          <w:szCs w:val="28"/>
          <w:lang w:val="kk-KZ"/>
        </w:rPr>
        <w:t xml:space="preserve"> жылмен салыстырғанда </w:t>
      </w:r>
      <w:r w:rsidR="00060674" w:rsidRPr="00EE1AAD">
        <w:rPr>
          <w:sz w:val="28"/>
          <w:szCs w:val="28"/>
        </w:rPr>
        <w:t xml:space="preserve">61,5% </w:t>
      </w:r>
      <w:r>
        <w:rPr>
          <w:sz w:val="28"/>
          <w:szCs w:val="28"/>
          <w:lang w:val="kk-KZ"/>
        </w:rPr>
        <w:t>артық</w:t>
      </w:r>
      <w:r w:rsidR="00060674" w:rsidRPr="00EE1AAD">
        <w:rPr>
          <w:sz w:val="28"/>
          <w:szCs w:val="28"/>
        </w:rPr>
        <w:t xml:space="preserve"> (3 </w:t>
      </w:r>
      <w:r>
        <w:rPr>
          <w:sz w:val="28"/>
          <w:szCs w:val="28"/>
          <w:lang w:val="kk-KZ"/>
        </w:rPr>
        <w:t>қызмет</w:t>
      </w:r>
      <w:r w:rsidR="00060674" w:rsidRPr="00EE1AAD">
        <w:rPr>
          <w:sz w:val="28"/>
          <w:szCs w:val="28"/>
        </w:rPr>
        <w:t>);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E1AAD" w:rsidRPr="00EE1AAD">
        <w:rPr>
          <w:sz w:val="28"/>
          <w:szCs w:val="28"/>
        </w:rPr>
        <w:t>Бі</w:t>
      </w:r>
      <w:proofErr w:type="gramStart"/>
      <w:r w:rsidR="00EE1AAD" w:rsidRPr="00EE1AAD">
        <w:rPr>
          <w:sz w:val="28"/>
          <w:szCs w:val="28"/>
        </w:rPr>
        <w:t>л</w:t>
      </w:r>
      <w:proofErr w:type="gramEnd"/>
      <w:r w:rsidR="00EE1AAD" w:rsidRPr="00EE1AAD">
        <w:rPr>
          <w:sz w:val="28"/>
          <w:szCs w:val="28"/>
        </w:rPr>
        <w:t>ім</w:t>
      </w:r>
      <w:proofErr w:type="spellEnd"/>
      <w:r w:rsidR="00EE1AAD" w:rsidRPr="00EE1AAD">
        <w:rPr>
          <w:sz w:val="28"/>
          <w:szCs w:val="28"/>
        </w:rPr>
        <w:t xml:space="preserve"> беру ұйымдарында </w:t>
      </w:r>
      <w:proofErr w:type="spellStart"/>
      <w:r w:rsidR="00EE1AAD" w:rsidRPr="00EE1AAD">
        <w:rPr>
          <w:sz w:val="28"/>
          <w:szCs w:val="28"/>
        </w:rPr>
        <w:t>білім</w:t>
      </w:r>
      <w:proofErr w:type="spellEnd"/>
      <w:r w:rsidR="00EE1AAD" w:rsidRPr="00EE1AAD">
        <w:rPr>
          <w:sz w:val="28"/>
          <w:szCs w:val="28"/>
        </w:rPr>
        <w:t xml:space="preserve"> алушыларға академиялық </w:t>
      </w:r>
      <w:proofErr w:type="spellStart"/>
      <w:r w:rsidR="00EE1AAD" w:rsidRPr="00EE1AAD">
        <w:rPr>
          <w:sz w:val="28"/>
          <w:szCs w:val="28"/>
        </w:rPr>
        <w:t>демалыс</w:t>
      </w:r>
      <w:proofErr w:type="spellEnd"/>
      <w:r w:rsidR="00EE1AAD" w:rsidRPr="00EE1AAD">
        <w:rPr>
          <w:sz w:val="28"/>
          <w:szCs w:val="28"/>
        </w:rPr>
        <w:t xml:space="preserve"> беру-0 қызмет</w:t>
      </w:r>
      <w:r>
        <w:rPr>
          <w:sz w:val="28"/>
          <w:szCs w:val="28"/>
        </w:rPr>
        <w:t>.</w:t>
      </w:r>
    </w:p>
    <w:p w:rsidR="00EE1AAD" w:rsidRPr="00EE1AAD" w:rsidRDefault="00EE1AAD" w:rsidP="00EE1AAD">
      <w:pPr>
        <w:pStyle w:val="a3"/>
        <w:ind w:firstLine="567"/>
        <w:jc w:val="both"/>
        <w:rPr>
          <w:sz w:val="28"/>
          <w:szCs w:val="28"/>
        </w:rPr>
      </w:pPr>
      <w:r w:rsidRPr="00EE1AAD">
        <w:rPr>
          <w:sz w:val="28"/>
          <w:szCs w:val="28"/>
        </w:rPr>
        <w:t xml:space="preserve">2018 </w:t>
      </w:r>
      <w:proofErr w:type="spellStart"/>
      <w:r w:rsidRPr="00EE1AAD">
        <w:rPr>
          <w:sz w:val="28"/>
          <w:szCs w:val="28"/>
        </w:rPr>
        <w:t>жылы</w:t>
      </w:r>
      <w:proofErr w:type="spellEnd"/>
      <w:r w:rsidRPr="00EE1AAD">
        <w:rPr>
          <w:sz w:val="28"/>
          <w:szCs w:val="28"/>
        </w:rPr>
        <w:t xml:space="preserve"> </w:t>
      </w:r>
      <w:proofErr w:type="spellStart"/>
      <w:r w:rsidRPr="00EE1AAD">
        <w:rPr>
          <w:sz w:val="28"/>
          <w:szCs w:val="28"/>
        </w:rPr>
        <w:t>Мемлекеттік</w:t>
      </w:r>
      <w:proofErr w:type="spellEnd"/>
      <w:r w:rsidRPr="00EE1AAD">
        <w:rPr>
          <w:sz w:val="28"/>
          <w:szCs w:val="28"/>
        </w:rPr>
        <w:t xml:space="preserve"> қызмет </w:t>
      </w:r>
      <w:proofErr w:type="spellStart"/>
      <w:r w:rsidRPr="00EE1AAD">
        <w:rPr>
          <w:sz w:val="28"/>
          <w:szCs w:val="28"/>
        </w:rPr>
        <w:t>бойынша</w:t>
      </w:r>
      <w:proofErr w:type="spellEnd"/>
      <w:r w:rsidRPr="00EE1AAD">
        <w:rPr>
          <w:sz w:val="28"/>
          <w:szCs w:val="28"/>
        </w:rPr>
        <w:t xml:space="preserve"> 4 </w:t>
      </w:r>
      <w:proofErr w:type="spellStart"/>
      <w:r w:rsidRPr="00EE1AAD">
        <w:rPr>
          <w:sz w:val="28"/>
          <w:szCs w:val="28"/>
        </w:rPr>
        <w:t>негізді</w:t>
      </w:r>
      <w:proofErr w:type="spellEnd"/>
      <w:r w:rsidRPr="00EE1AAD">
        <w:rPr>
          <w:sz w:val="28"/>
          <w:szCs w:val="28"/>
        </w:rPr>
        <w:t xml:space="preserve"> бас </w:t>
      </w:r>
      <w:proofErr w:type="spellStart"/>
      <w:r w:rsidRPr="00EE1AAD">
        <w:rPr>
          <w:sz w:val="28"/>
          <w:szCs w:val="28"/>
        </w:rPr>
        <w:t>тарту</w:t>
      </w:r>
      <w:proofErr w:type="spellEnd"/>
      <w:r w:rsidRPr="00EE1AAD">
        <w:rPr>
          <w:sz w:val="28"/>
          <w:szCs w:val="28"/>
        </w:rPr>
        <w:t xml:space="preserve"> </w:t>
      </w:r>
      <w:proofErr w:type="spellStart"/>
      <w:r w:rsidRPr="00EE1AAD">
        <w:rPr>
          <w:sz w:val="28"/>
          <w:szCs w:val="28"/>
        </w:rPr>
        <w:t>берілді</w:t>
      </w:r>
      <w:proofErr w:type="spellEnd"/>
      <w:r w:rsidRPr="00EE1AAD">
        <w:rPr>
          <w:sz w:val="28"/>
          <w:szCs w:val="28"/>
        </w:rPr>
        <w:t xml:space="preserve">: </w:t>
      </w:r>
    </w:p>
    <w:p w:rsidR="000605C7" w:rsidRPr="00EE1AAD" w:rsidRDefault="00EE1AAD" w:rsidP="00EE1AAD">
      <w:pPr>
        <w:pStyle w:val="a3"/>
        <w:ind w:left="0" w:firstLine="567"/>
        <w:jc w:val="both"/>
        <w:rPr>
          <w:color w:val="FF0000"/>
          <w:sz w:val="28"/>
          <w:szCs w:val="28"/>
          <w:lang w:val="kk-KZ"/>
        </w:rPr>
      </w:pPr>
      <w:r w:rsidRPr="00EE1AAD">
        <w:rPr>
          <w:sz w:val="28"/>
          <w:szCs w:val="28"/>
          <w:lang w:val="kk-KZ"/>
        </w:rPr>
        <w:t>- "Техникалық және кәсіптік, орта білімнен кейінгі білім беру бағдарламаларын іске асыратын білім беру ұйымдарында білім алушыларды ауыстыру және қайта қабылдау" 2 негізделген бас тарту берілді;</w:t>
      </w:r>
    </w:p>
    <w:p w:rsidR="00EE1AAD" w:rsidRPr="00EE1AAD" w:rsidRDefault="00EE1AAD" w:rsidP="000605C7">
      <w:pPr>
        <w:ind w:firstLine="567"/>
        <w:jc w:val="both"/>
        <w:rPr>
          <w:sz w:val="28"/>
          <w:szCs w:val="28"/>
          <w:lang w:val="kk-KZ"/>
        </w:rPr>
      </w:pPr>
      <w:r w:rsidRPr="00EE1AAD">
        <w:rPr>
          <w:sz w:val="28"/>
          <w:szCs w:val="28"/>
        </w:rPr>
        <w:t>- "Техникалық және кәсі</w:t>
      </w:r>
      <w:proofErr w:type="gramStart"/>
      <w:r w:rsidRPr="00EE1AAD">
        <w:rPr>
          <w:sz w:val="28"/>
          <w:szCs w:val="28"/>
        </w:rPr>
        <w:t>пт</w:t>
      </w:r>
      <w:proofErr w:type="gramEnd"/>
      <w:r w:rsidRPr="00EE1AAD">
        <w:rPr>
          <w:sz w:val="28"/>
          <w:szCs w:val="28"/>
        </w:rPr>
        <w:t xml:space="preserve">ік </w:t>
      </w:r>
      <w:proofErr w:type="spellStart"/>
      <w:r w:rsidRPr="00EE1AAD">
        <w:rPr>
          <w:sz w:val="28"/>
          <w:szCs w:val="28"/>
        </w:rPr>
        <w:t>білім</w:t>
      </w:r>
      <w:proofErr w:type="spellEnd"/>
      <w:r w:rsidRPr="00EE1AAD">
        <w:rPr>
          <w:sz w:val="28"/>
          <w:szCs w:val="28"/>
        </w:rPr>
        <w:t xml:space="preserve"> </w:t>
      </w:r>
      <w:proofErr w:type="spellStart"/>
      <w:r w:rsidRPr="00EE1AAD">
        <w:rPr>
          <w:sz w:val="28"/>
          <w:szCs w:val="28"/>
        </w:rPr>
        <w:t>туралы</w:t>
      </w:r>
      <w:proofErr w:type="spellEnd"/>
      <w:r w:rsidRPr="00EE1AAD">
        <w:rPr>
          <w:sz w:val="28"/>
          <w:szCs w:val="28"/>
        </w:rPr>
        <w:t xml:space="preserve"> құжаттардың телнұсқаларын беру" 2 </w:t>
      </w:r>
      <w:proofErr w:type="spellStart"/>
      <w:r w:rsidRPr="00EE1AAD">
        <w:rPr>
          <w:sz w:val="28"/>
          <w:szCs w:val="28"/>
        </w:rPr>
        <w:t>негізделген</w:t>
      </w:r>
      <w:proofErr w:type="spellEnd"/>
      <w:r w:rsidRPr="00EE1AAD">
        <w:rPr>
          <w:sz w:val="28"/>
          <w:szCs w:val="28"/>
        </w:rPr>
        <w:t xml:space="preserve"> бас </w:t>
      </w:r>
      <w:proofErr w:type="spellStart"/>
      <w:r w:rsidRPr="00EE1AAD">
        <w:rPr>
          <w:sz w:val="28"/>
          <w:szCs w:val="28"/>
        </w:rPr>
        <w:t>тарту</w:t>
      </w:r>
      <w:proofErr w:type="spellEnd"/>
      <w:r w:rsidRPr="00EE1AAD">
        <w:rPr>
          <w:sz w:val="28"/>
          <w:szCs w:val="28"/>
        </w:rPr>
        <w:t xml:space="preserve"> </w:t>
      </w:r>
      <w:proofErr w:type="spellStart"/>
      <w:r w:rsidRPr="00EE1AAD">
        <w:rPr>
          <w:sz w:val="28"/>
          <w:szCs w:val="28"/>
        </w:rPr>
        <w:t>берілді</w:t>
      </w:r>
      <w:proofErr w:type="spellEnd"/>
      <w:r w:rsidRPr="00EE1AAD">
        <w:rPr>
          <w:sz w:val="28"/>
          <w:szCs w:val="28"/>
        </w:rPr>
        <w:t>;</w:t>
      </w:r>
    </w:p>
    <w:p w:rsidR="00EE1AAD" w:rsidRDefault="00EE1AAD" w:rsidP="00EE1A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Колледж тарапынан көрсетілген қағаз жүзіндегі мемлекеттік қызметтер және 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«Азаматтарға арналған үкімет» мемлекеттік корпорациясы арқылы көрсетілген электронды түрдегі мемлекеттік қызметтердің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сапасы мен көрсетілу мерзіміне шағым түспеді.  Аталған жұмыс әрқашан жете бақылауда. </w:t>
      </w:r>
    </w:p>
    <w:p w:rsidR="00EE1AAD" w:rsidRPr="00EE25A0" w:rsidRDefault="00EE1AAD" w:rsidP="00EE1A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Сонымен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атар, Мемлекеттік қызметтер стандартына сәйкес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ысыз негізде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рсетілетін атап 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ткен ж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н.  </w:t>
      </w:r>
    </w:p>
    <w:p w:rsidR="00EE1AAD" w:rsidRDefault="00EE1AAD" w:rsidP="00EE1A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2018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 жылдың бойында «Мемлекеттік </w:t>
      </w:r>
      <w:r w:rsidRPr="0080681C">
        <w:rPr>
          <w:rFonts w:ascii="Cambria" w:hAnsi="Cambria" w:cs="Cambria"/>
          <w:sz w:val="28"/>
          <w:szCs w:val="28"/>
          <w:lang w:val="kk-KZ"/>
        </w:rPr>
        <w:t>қ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ызметтерді к</w:t>
      </w:r>
      <w:r w:rsidRPr="0080681C">
        <w:rPr>
          <w:rFonts w:ascii="Cambria" w:hAnsi="Cambria" w:cs="Cambria"/>
          <w:sz w:val="28"/>
          <w:szCs w:val="28"/>
          <w:lang w:val="kk-KZ"/>
        </w:rPr>
        <w:t>ө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рсету сапасын жақсарту жөніндегі шаралар», «</w:t>
      </w:r>
      <w:r w:rsidRPr="0080681C">
        <w:rPr>
          <w:bCs/>
          <w:sz w:val="28"/>
          <w:szCs w:val="28"/>
          <w:lang w:val="kk-KZ"/>
        </w:rPr>
        <w:t>Техникалық және кәсіптік, орта білімнен кейінгі білім беру ұйымдарына құжаттар қабылдау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»  мемлекеттік </w:t>
      </w:r>
      <w:r w:rsidRPr="0080681C">
        <w:rPr>
          <w:rFonts w:ascii="Cambria" w:hAnsi="Cambria" w:cs="Cambria"/>
          <w:sz w:val="28"/>
          <w:szCs w:val="28"/>
          <w:lang w:val="kk-KZ"/>
        </w:rPr>
        <w:t>қ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ызметті к</w:t>
      </w:r>
      <w:r w:rsidRPr="0080681C">
        <w:rPr>
          <w:rFonts w:ascii="Cambria" w:hAnsi="Cambria" w:cs="Cambria"/>
          <w:sz w:val="28"/>
          <w:szCs w:val="28"/>
          <w:lang w:val="kk-KZ"/>
        </w:rPr>
        <w:t>ө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рсету т</w:t>
      </w:r>
      <w:r w:rsidRPr="0080681C">
        <w:rPr>
          <w:rFonts w:ascii="Cambria" w:hAnsi="Cambria" w:cs="Cambria"/>
          <w:sz w:val="28"/>
          <w:szCs w:val="28"/>
          <w:lang w:val="kk-KZ"/>
        </w:rPr>
        <w:t>ә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ртібі»та</w:t>
      </w:r>
      <w:r w:rsidRPr="0080681C">
        <w:rPr>
          <w:rFonts w:ascii="Cambria" w:hAnsi="Cambria" w:cs="Cambria"/>
          <w:sz w:val="28"/>
          <w:szCs w:val="28"/>
          <w:lang w:val="kk-KZ"/>
        </w:rPr>
        <w:t>қ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ырыбында жиналыстар </w:t>
      </w:r>
      <w:r w:rsidRPr="0080681C">
        <w:rPr>
          <w:rFonts w:ascii="Cambria" w:hAnsi="Cambria" w:cs="Cambria"/>
          <w:sz w:val="28"/>
          <w:szCs w:val="28"/>
          <w:lang w:val="kk-KZ"/>
        </w:rPr>
        <w:t>ө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тті.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Сондай-ақ, 2018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 жылы баспасөз беттерінде мемлекеттік </w:t>
      </w:r>
      <w:r w:rsidRPr="0080681C">
        <w:rPr>
          <w:rFonts w:ascii="Cambria" w:hAnsi="Cambria" w:cs="Cambria"/>
          <w:sz w:val="28"/>
          <w:szCs w:val="28"/>
          <w:lang w:val="kk-KZ"/>
        </w:rPr>
        <w:t>қ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ызметтерді к</w:t>
      </w:r>
      <w:r w:rsidRPr="0080681C">
        <w:rPr>
          <w:rFonts w:ascii="Cambria" w:hAnsi="Cambria" w:cs="Cambria"/>
          <w:sz w:val="28"/>
          <w:szCs w:val="28"/>
          <w:lang w:val="kk-KZ"/>
        </w:rPr>
        <w:t>ө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рсету сапасын арттыру жөнінде түсіндірме іс-шарасы өтті.</w:t>
      </w:r>
    </w:p>
    <w:p w:rsidR="00EE1AAD" w:rsidRDefault="00EE1AAD" w:rsidP="00EE1A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Мемлекеттік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рсетілетін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туралы тере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ірек 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парат беру мақсатында колледж фойесінде стенд орналастырылған.  </w:t>
      </w:r>
    </w:p>
    <w:p w:rsidR="00EE1AAD" w:rsidRDefault="00EE1AAD" w:rsidP="00EE1A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2018 жылы мемлекеттік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рсетелетін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мерзімін б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зу жайттары орын алмады. </w:t>
      </w:r>
    </w:p>
    <w:p w:rsidR="00EE1AAD" w:rsidRPr="00347C3F" w:rsidRDefault="00EE1AAD" w:rsidP="00EE1AA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сынылатын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сапасын ба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ылау ма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сатында колледжде т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ты т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рде ішкі ба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ылау ж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зеге асырыл</w:t>
      </w:r>
      <w:r>
        <w:rPr>
          <w:rFonts w:ascii="Cambria" w:hAnsi="Cambria" w:cs="Cambria"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ан,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ызметтерді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жа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сартылуы ж</w:t>
      </w:r>
      <w:r>
        <w:rPr>
          <w:rFonts w:ascii="Cambria" w:hAnsi="Cambria" w:cs="Cambria"/>
          <w:sz w:val="28"/>
          <w:szCs w:val="28"/>
          <w:lang w:val="kk-KZ"/>
        </w:rPr>
        <w:t>ә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не уа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ытылы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рсетілуі бойынша ж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мыс ж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ргізіледі, б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л 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з кезегінде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ызметтерді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сапалы ж</w:t>
      </w:r>
      <w:r>
        <w:rPr>
          <w:rFonts w:ascii="Cambria" w:hAnsi="Cambria" w:cs="Cambria"/>
          <w:sz w:val="28"/>
          <w:szCs w:val="28"/>
          <w:lang w:val="kk-KZ"/>
        </w:rPr>
        <w:t>ә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не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олжетімді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рсетілуіні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ажырамас б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лігі болып табылады.   </w:t>
      </w:r>
    </w:p>
    <w:p w:rsidR="00EE1AAD" w:rsidRPr="001451B1" w:rsidRDefault="00EE1AAD" w:rsidP="00EE1AAD">
      <w:pPr>
        <w:rPr>
          <w:sz w:val="28"/>
          <w:szCs w:val="28"/>
          <w:lang w:val="kk-KZ"/>
        </w:rPr>
      </w:pPr>
    </w:p>
    <w:p w:rsidR="00EE1AAD" w:rsidRPr="001451B1" w:rsidRDefault="00EE1AAD" w:rsidP="00EE1AAD">
      <w:pPr>
        <w:rPr>
          <w:sz w:val="28"/>
          <w:szCs w:val="28"/>
          <w:lang w:val="kk-KZ"/>
        </w:rPr>
      </w:pPr>
    </w:p>
    <w:p w:rsidR="00EE1AAD" w:rsidRDefault="00EE1AAD" w:rsidP="00EE1AA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Мемлекеттік көрсетілетін </w:t>
      </w:r>
    </w:p>
    <w:p w:rsidR="00EE1AAD" w:rsidRDefault="00EE1AAD" w:rsidP="00EE1AA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қызметтерге жауапты </w:t>
      </w:r>
      <w:r w:rsidRPr="001451B1">
        <w:rPr>
          <w:sz w:val="28"/>
          <w:szCs w:val="28"/>
          <w:lang w:val="kk-KZ"/>
        </w:rPr>
        <w:t xml:space="preserve"> С.Г.Старун</w:t>
      </w:r>
    </w:p>
    <w:p w:rsidR="000605C7" w:rsidRPr="001451B1" w:rsidRDefault="000605C7" w:rsidP="008A33CC">
      <w:pPr>
        <w:rPr>
          <w:sz w:val="28"/>
          <w:szCs w:val="28"/>
          <w:lang w:val="kk-KZ"/>
        </w:rPr>
      </w:pPr>
    </w:p>
    <w:p w:rsidR="0002481D" w:rsidRPr="001451B1" w:rsidRDefault="0002481D" w:rsidP="008A33CC">
      <w:pPr>
        <w:rPr>
          <w:sz w:val="28"/>
          <w:szCs w:val="28"/>
          <w:lang w:val="kk-KZ"/>
        </w:rPr>
      </w:pPr>
    </w:p>
    <w:p w:rsidR="0002481D" w:rsidRPr="001451B1" w:rsidRDefault="0002481D" w:rsidP="008A33CC">
      <w:pPr>
        <w:rPr>
          <w:sz w:val="28"/>
          <w:szCs w:val="28"/>
          <w:lang w:val="kk-KZ"/>
        </w:rPr>
      </w:pPr>
    </w:p>
    <w:sectPr w:rsidR="0002481D" w:rsidRPr="001451B1" w:rsidSect="001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EAB024"/>
    <w:lvl w:ilvl="0">
      <w:numFmt w:val="bullet"/>
      <w:lvlText w:val="*"/>
      <w:lvlJc w:val="left"/>
    </w:lvl>
  </w:abstractNum>
  <w:abstractNum w:abstractNumId="1">
    <w:nsid w:val="2A3268E3"/>
    <w:multiLevelType w:val="hybridMultilevel"/>
    <w:tmpl w:val="7A42DB16"/>
    <w:lvl w:ilvl="0" w:tplc="B3EAB024"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AF77C52"/>
    <w:multiLevelType w:val="hybridMultilevel"/>
    <w:tmpl w:val="4EE632F4"/>
    <w:lvl w:ilvl="0" w:tplc="6E5C421A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6313A1"/>
    <w:multiLevelType w:val="hybridMultilevel"/>
    <w:tmpl w:val="71A8D5BC"/>
    <w:lvl w:ilvl="0" w:tplc="7F9857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EB7FB1"/>
    <w:multiLevelType w:val="hybridMultilevel"/>
    <w:tmpl w:val="7F346D70"/>
    <w:lvl w:ilvl="0" w:tplc="D0B41F6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4111F"/>
    <w:rsid w:val="00006B5F"/>
    <w:rsid w:val="0002481D"/>
    <w:rsid w:val="000605C7"/>
    <w:rsid w:val="00060674"/>
    <w:rsid w:val="00100F85"/>
    <w:rsid w:val="0014482E"/>
    <w:rsid w:val="001451B1"/>
    <w:rsid w:val="0017401C"/>
    <w:rsid w:val="00181E62"/>
    <w:rsid w:val="00216CAA"/>
    <w:rsid w:val="00232223"/>
    <w:rsid w:val="002C7297"/>
    <w:rsid w:val="003144A5"/>
    <w:rsid w:val="003303DF"/>
    <w:rsid w:val="00347C3F"/>
    <w:rsid w:val="003506AA"/>
    <w:rsid w:val="003D5F4F"/>
    <w:rsid w:val="0041216A"/>
    <w:rsid w:val="00435FE8"/>
    <w:rsid w:val="00545EB4"/>
    <w:rsid w:val="00590B86"/>
    <w:rsid w:val="006A42D6"/>
    <w:rsid w:val="006E714D"/>
    <w:rsid w:val="006E7E05"/>
    <w:rsid w:val="00707A09"/>
    <w:rsid w:val="00727F5E"/>
    <w:rsid w:val="0080681C"/>
    <w:rsid w:val="008A33CC"/>
    <w:rsid w:val="0095790D"/>
    <w:rsid w:val="009A2C5F"/>
    <w:rsid w:val="00A0330B"/>
    <w:rsid w:val="00A54A49"/>
    <w:rsid w:val="00A820A7"/>
    <w:rsid w:val="00BE1D2F"/>
    <w:rsid w:val="00C265E7"/>
    <w:rsid w:val="00CF3220"/>
    <w:rsid w:val="00D4111F"/>
    <w:rsid w:val="00D70B27"/>
    <w:rsid w:val="00E2207D"/>
    <w:rsid w:val="00EC7C9F"/>
    <w:rsid w:val="00EE1AAD"/>
    <w:rsid w:val="00EE25A0"/>
    <w:rsid w:val="00F06D42"/>
    <w:rsid w:val="00F154C8"/>
    <w:rsid w:val="00F5304D"/>
    <w:rsid w:val="00F871FB"/>
    <w:rsid w:val="00FC64A0"/>
    <w:rsid w:val="00FE56FA"/>
    <w:rsid w:val="00FF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D2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35FE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435FE8"/>
    <w:rPr>
      <w:rFonts w:cs="Times New Roman"/>
      <w:b/>
      <w:sz w:val="28"/>
    </w:rPr>
  </w:style>
  <w:style w:type="paragraph" w:styleId="a6">
    <w:name w:val="Balloon Text"/>
    <w:basedOn w:val="a"/>
    <w:link w:val="a7"/>
    <w:uiPriority w:val="99"/>
    <w:semiHidden/>
    <w:rsid w:val="008A3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A3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2016 жылы мемлекеттік қызметтерді көрсету мәселелері бойынша</vt:lpstr>
    </vt:vector>
  </TitlesOfParts>
  <Company>RePack by SPecialiST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жылы мемлекеттік қызметтерді көрсету мәселелері бойынша</dc:title>
  <dc:subject/>
  <dc:creator>Владелец</dc:creator>
  <cp:keywords/>
  <dc:description/>
  <cp:lastModifiedBy>admin</cp:lastModifiedBy>
  <cp:revision>3</cp:revision>
  <cp:lastPrinted>2019-04-01T10:42:00Z</cp:lastPrinted>
  <dcterms:created xsi:type="dcterms:W3CDTF">2019-04-01T16:48:00Z</dcterms:created>
  <dcterms:modified xsi:type="dcterms:W3CDTF">2019-04-01T16:49:00Z</dcterms:modified>
</cp:coreProperties>
</file>